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B5C" w:rsidRPr="00FC7B09" w:rsidRDefault="00927B5C" w:rsidP="00927B5C">
      <w:pPr>
        <w:jc w:val="center"/>
        <w:rPr>
          <w:rFonts w:ascii="Arial Rounded MT Bold" w:hAnsi="Arial Rounded MT Bold"/>
          <w:b/>
          <w:sz w:val="28"/>
          <w:szCs w:val="28"/>
        </w:rPr>
      </w:pPr>
      <w:bookmarkStart w:id="0" w:name="_GoBack"/>
      <w:bookmarkEnd w:id="0"/>
      <w:r w:rsidRPr="00FC7B09">
        <w:rPr>
          <w:rFonts w:ascii="Arial Rounded MT Bold" w:hAnsi="Arial Rounded MT Bold"/>
          <w:b/>
          <w:sz w:val="28"/>
          <w:szCs w:val="28"/>
        </w:rPr>
        <w:t xml:space="preserve">School –Based Planning Team Minutes </w:t>
      </w:r>
    </w:p>
    <w:tbl>
      <w:tblPr>
        <w:tblStyle w:val="TableGrid"/>
        <w:tblW w:w="0" w:type="auto"/>
        <w:tblLook w:val="04A0" w:firstRow="1" w:lastRow="0" w:firstColumn="1" w:lastColumn="0" w:noHBand="0" w:noVBand="1"/>
      </w:tblPr>
      <w:tblGrid>
        <w:gridCol w:w="9350"/>
      </w:tblGrid>
      <w:tr w:rsidR="00927B5C" w:rsidTr="00927B5C">
        <w:tc>
          <w:tcPr>
            <w:tcW w:w="9350" w:type="dxa"/>
          </w:tcPr>
          <w:p w:rsidR="00927B5C" w:rsidRDefault="005E2FB1" w:rsidP="005E2FB1">
            <w:pPr>
              <w:rPr>
                <w:sz w:val="22"/>
              </w:rPr>
            </w:pPr>
            <w:r w:rsidRPr="005E2FB1">
              <w:rPr>
                <w:sz w:val="22"/>
              </w:rPr>
              <w:t>Present: D. Harrell, L. Wess, S. Murrell Dilbert, L. Fox, C. Moore, N. Cave, K. Elliott, R. Hawkins, D. Spafford</w:t>
            </w:r>
            <w:r w:rsidR="00AB4682">
              <w:rPr>
                <w:sz w:val="22"/>
              </w:rPr>
              <w:t>, K. Hooker, B. Moroni, T. Houston</w:t>
            </w:r>
          </w:p>
          <w:p w:rsidR="005E2FB1" w:rsidRPr="005E2FB1" w:rsidRDefault="005E2FB1" w:rsidP="00AB4682">
            <w:pPr>
              <w:rPr>
                <w:sz w:val="22"/>
              </w:rPr>
            </w:pPr>
            <w:r>
              <w:rPr>
                <w:sz w:val="22"/>
              </w:rPr>
              <w:t xml:space="preserve">Excused: </w:t>
            </w:r>
            <w:r w:rsidR="00AB4682">
              <w:rPr>
                <w:sz w:val="22"/>
              </w:rPr>
              <w:t>D. Quamina, S. Austin, J. Scott, M. Horton</w:t>
            </w:r>
          </w:p>
        </w:tc>
      </w:tr>
    </w:tbl>
    <w:p w:rsidR="00927B5C" w:rsidRDefault="00927B5C" w:rsidP="00927B5C">
      <w:pPr>
        <w:jc w:val="center"/>
      </w:pPr>
    </w:p>
    <w:tbl>
      <w:tblPr>
        <w:tblStyle w:val="TableGrid"/>
        <w:tblW w:w="0" w:type="auto"/>
        <w:tblLook w:val="04A0" w:firstRow="1" w:lastRow="0" w:firstColumn="1" w:lastColumn="0" w:noHBand="0" w:noVBand="1"/>
      </w:tblPr>
      <w:tblGrid>
        <w:gridCol w:w="3116"/>
        <w:gridCol w:w="3117"/>
        <w:gridCol w:w="3117"/>
      </w:tblGrid>
      <w:tr w:rsidR="003128BD" w:rsidRPr="00AB4682" w:rsidTr="003128BD">
        <w:tc>
          <w:tcPr>
            <w:tcW w:w="3116" w:type="dxa"/>
          </w:tcPr>
          <w:p w:rsidR="003128BD" w:rsidRPr="00AB4682" w:rsidRDefault="003128BD" w:rsidP="00927B5C">
            <w:pPr>
              <w:jc w:val="center"/>
              <w:rPr>
                <w:b/>
                <w:sz w:val="22"/>
              </w:rPr>
            </w:pPr>
            <w:r w:rsidRPr="00AB4682">
              <w:rPr>
                <w:b/>
                <w:sz w:val="22"/>
              </w:rPr>
              <w:t>Timekeeper</w:t>
            </w:r>
          </w:p>
          <w:p w:rsidR="00AB4682" w:rsidRPr="00AB4682" w:rsidRDefault="00AB4682" w:rsidP="00927B5C">
            <w:pPr>
              <w:jc w:val="center"/>
              <w:rPr>
                <w:sz w:val="22"/>
              </w:rPr>
            </w:pPr>
            <w:r w:rsidRPr="00AB4682">
              <w:rPr>
                <w:sz w:val="22"/>
              </w:rPr>
              <w:t>Dale Spafford</w:t>
            </w:r>
          </w:p>
        </w:tc>
        <w:tc>
          <w:tcPr>
            <w:tcW w:w="3117" w:type="dxa"/>
          </w:tcPr>
          <w:p w:rsidR="003128BD" w:rsidRPr="00AB4682" w:rsidRDefault="003128BD" w:rsidP="00927B5C">
            <w:pPr>
              <w:jc w:val="center"/>
              <w:rPr>
                <w:b/>
                <w:sz w:val="22"/>
              </w:rPr>
            </w:pPr>
            <w:r w:rsidRPr="00AB4682">
              <w:rPr>
                <w:b/>
                <w:sz w:val="22"/>
              </w:rPr>
              <w:t>Facilitator</w:t>
            </w:r>
          </w:p>
          <w:p w:rsidR="00AB4682" w:rsidRPr="00AB4682" w:rsidRDefault="00AB4682" w:rsidP="00927B5C">
            <w:pPr>
              <w:jc w:val="center"/>
              <w:rPr>
                <w:sz w:val="22"/>
              </w:rPr>
            </w:pPr>
            <w:r w:rsidRPr="00AB4682">
              <w:rPr>
                <w:sz w:val="22"/>
              </w:rPr>
              <w:t>S. Murrell Dilbert</w:t>
            </w:r>
          </w:p>
        </w:tc>
        <w:tc>
          <w:tcPr>
            <w:tcW w:w="3117" w:type="dxa"/>
          </w:tcPr>
          <w:p w:rsidR="003128BD" w:rsidRPr="00AB4682" w:rsidRDefault="003128BD" w:rsidP="00927B5C">
            <w:pPr>
              <w:jc w:val="center"/>
              <w:rPr>
                <w:b/>
                <w:sz w:val="22"/>
              </w:rPr>
            </w:pPr>
            <w:r w:rsidRPr="00AB4682">
              <w:rPr>
                <w:b/>
                <w:sz w:val="22"/>
              </w:rPr>
              <w:t>Minute Taker</w:t>
            </w:r>
          </w:p>
          <w:p w:rsidR="003128BD" w:rsidRPr="00AB4682" w:rsidRDefault="00FC55AA" w:rsidP="00927B5C">
            <w:pPr>
              <w:jc w:val="center"/>
              <w:rPr>
                <w:sz w:val="22"/>
              </w:rPr>
            </w:pPr>
            <w:r>
              <w:rPr>
                <w:sz w:val="22"/>
              </w:rPr>
              <w:t>K. Hooker/L. Fox</w:t>
            </w:r>
          </w:p>
        </w:tc>
      </w:tr>
    </w:tbl>
    <w:p w:rsidR="003128BD" w:rsidRPr="00AB4682" w:rsidRDefault="00AB4682" w:rsidP="00927B5C">
      <w:pPr>
        <w:jc w:val="center"/>
        <w:rPr>
          <w:b/>
          <w:sz w:val="22"/>
        </w:rPr>
      </w:pPr>
      <w:r w:rsidRPr="00AB4682">
        <w:rPr>
          <w:b/>
          <w:sz w:val="22"/>
        </w:rPr>
        <w:t>November 15</w:t>
      </w:r>
      <w:r w:rsidR="005E2FB1" w:rsidRPr="00AB4682">
        <w:rPr>
          <w:b/>
          <w:sz w:val="22"/>
        </w:rPr>
        <w:t>, 2018</w:t>
      </w:r>
    </w:p>
    <w:tbl>
      <w:tblPr>
        <w:tblStyle w:val="TableGrid"/>
        <w:tblW w:w="0" w:type="auto"/>
        <w:tblLook w:val="04A0" w:firstRow="1" w:lastRow="0" w:firstColumn="1" w:lastColumn="0" w:noHBand="0" w:noVBand="1"/>
      </w:tblPr>
      <w:tblGrid>
        <w:gridCol w:w="3363"/>
        <w:gridCol w:w="1304"/>
        <w:gridCol w:w="4683"/>
      </w:tblGrid>
      <w:tr w:rsidR="003128BD" w:rsidRPr="00AB4682" w:rsidTr="003128BD">
        <w:tc>
          <w:tcPr>
            <w:tcW w:w="2605" w:type="dxa"/>
          </w:tcPr>
          <w:p w:rsidR="003128BD" w:rsidRPr="00AB4682" w:rsidRDefault="00FC7B09" w:rsidP="00927B5C">
            <w:pPr>
              <w:jc w:val="center"/>
              <w:rPr>
                <w:b/>
                <w:sz w:val="22"/>
              </w:rPr>
            </w:pPr>
            <w:r w:rsidRPr="00AB4682">
              <w:rPr>
                <w:b/>
                <w:sz w:val="22"/>
              </w:rPr>
              <w:t>Agenda Items</w:t>
            </w:r>
          </w:p>
        </w:tc>
        <w:tc>
          <w:tcPr>
            <w:tcW w:w="1350" w:type="dxa"/>
          </w:tcPr>
          <w:p w:rsidR="003128BD" w:rsidRPr="00AB4682" w:rsidRDefault="003128BD" w:rsidP="00927B5C">
            <w:pPr>
              <w:jc w:val="center"/>
              <w:rPr>
                <w:b/>
                <w:sz w:val="22"/>
              </w:rPr>
            </w:pPr>
            <w:r w:rsidRPr="00AB4682">
              <w:rPr>
                <w:b/>
                <w:sz w:val="22"/>
              </w:rPr>
              <w:t>Minutes</w:t>
            </w:r>
          </w:p>
        </w:tc>
        <w:tc>
          <w:tcPr>
            <w:tcW w:w="5395" w:type="dxa"/>
          </w:tcPr>
          <w:p w:rsidR="003128BD" w:rsidRPr="00AB4682" w:rsidRDefault="003128BD" w:rsidP="00927B5C">
            <w:pPr>
              <w:jc w:val="center"/>
              <w:rPr>
                <w:b/>
                <w:sz w:val="22"/>
              </w:rPr>
            </w:pPr>
            <w:r w:rsidRPr="00AB4682">
              <w:rPr>
                <w:b/>
                <w:sz w:val="22"/>
              </w:rPr>
              <w:t>Notes</w:t>
            </w:r>
          </w:p>
        </w:tc>
      </w:tr>
      <w:tr w:rsidR="003128BD" w:rsidRPr="00AB4682" w:rsidTr="003128BD">
        <w:tc>
          <w:tcPr>
            <w:tcW w:w="2605" w:type="dxa"/>
          </w:tcPr>
          <w:p w:rsidR="003128BD" w:rsidRPr="00AB4682" w:rsidRDefault="00AB4682" w:rsidP="00AB4682">
            <w:pPr>
              <w:jc w:val="both"/>
              <w:rPr>
                <w:sz w:val="22"/>
              </w:rPr>
            </w:pPr>
            <w:r>
              <w:rPr>
                <w:sz w:val="22"/>
              </w:rPr>
              <w:t>1.</w:t>
            </w:r>
            <w:r w:rsidR="003128BD" w:rsidRPr="00AB4682">
              <w:rPr>
                <w:sz w:val="22"/>
              </w:rPr>
              <w:t>Kudos &amp; Celebrations</w:t>
            </w:r>
          </w:p>
          <w:p w:rsidR="003128BD" w:rsidRPr="00AB4682" w:rsidRDefault="003128BD" w:rsidP="00927B5C">
            <w:pPr>
              <w:jc w:val="center"/>
              <w:rPr>
                <w:sz w:val="22"/>
              </w:rPr>
            </w:pPr>
          </w:p>
        </w:tc>
        <w:tc>
          <w:tcPr>
            <w:tcW w:w="1350" w:type="dxa"/>
          </w:tcPr>
          <w:p w:rsidR="003128BD" w:rsidRPr="00AB4682" w:rsidRDefault="003128BD" w:rsidP="00927B5C">
            <w:pPr>
              <w:jc w:val="center"/>
              <w:rPr>
                <w:sz w:val="22"/>
              </w:rPr>
            </w:pPr>
          </w:p>
        </w:tc>
        <w:tc>
          <w:tcPr>
            <w:tcW w:w="5395" w:type="dxa"/>
          </w:tcPr>
          <w:p w:rsidR="003128BD" w:rsidRPr="00AB4682" w:rsidRDefault="00AB4682" w:rsidP="00AB4682">
            <w:pPr>
              <w:rPr>
                <w:sz w:val="22"/>
              </w:rPr>
            </w:pPr>
            <w:r w:rsidRPr="00AB4682">
              <w:rPr>
                <w:sz w:val="22"/>
              </w:rPr>
              <w:t>All of Sue Lavonas’ students met their goals for Math Facts Fluency in Aims Web Plus.</w:t>
            </w:r>
            <w:r>
              <w:rPr>
                <w:sz w:val="22"/>
              </w:rPr>
              <w:t xml:space="preserve"> This is the first time that an entire class has met their goals!</w:t>
            </w:r>
          </w:p>
        </w:tc>
      </w:tr>
      <w:tr w:rsidR="003128BD" w:rsidRPr="00AB4682" w:rsidTr="003128BD">
        <w:tc>
          <w:tcPr>
            <w:tcW w:w="2605" w:type="dxa"/>
          </w:tcPr>
          <w:p w:rsidR="003128BD" w:rsidRPr="00AB4682" w:rsidRDefault="00AB4682" w:rsidP="00AB4682">
            <w:pPr>
              <w:rPr>
                <w:sz w:val="22"/>
              </w:rPr>
            </w:pPr>
            <w:r>
              <w:rPr>
                <w:sz w:val="22"/>
              </w:rPr>
              <w:t>2.</w:t>
            </w:r>
            <w:r w:rsidR="003128BD" w:rsidRPr="00AB4682">
              <w:rPr>
                <w:sz w:val="22"/>
              </w:rPr>
              <w:t>Approval of Minutes</w:t>
            </w:r>
          </w:p>
          <w:p w:rsidR="003128BD" w:rsidRPr="00AB4682" w:rsidRDefault="003128BD" w:rsidP="00927B5C">
            <w:pPr>
              <w:jc w:val="center"/>
              <w:rPr>
                <w:sz w:val="22"/>
              </w:rPr>
            </w:pPr>
          </w:p>
        </w:tc>
        <w:tc>
          <w:tcPr>
            <w:tcW w:w="1350" w:type="dxa"/>
          </w:tcPr>
          <w:p w:rsidR="003128BD" w:rsidRPr="00AB4682" w:rsidRDefault="003128BD" w:rsidP="00927B5C">
            <w:pPr>
              <w:jc w:val="center"/>
              <w:rPr>
                <w:sz w:val="22"/>
              </w:rPr>
            </w:pPr>
          </w:p>
        </w:tc>
        <w:tc>
          <w:tcPr>
            <w:tcW w:w="5395" w:type="dxa"/>
          </w:tcPr>
          <w:p w:rsidR="003128BD" w:rsidRPr="00AB4682" w:rsidRDefault="00AB4682" w:rsidP="00AB4682">
            <w:pPr>
              <w:rPr>
                <w:sz w:val="22"/>
              </w:rPr>
            </w:pPr>
            <w:r>
              <w:rPr>
                <w:sz w:val="22"/>
              </w:rPr>
              <w:t>Some of team pleased with minutes from October.</w:t>
            </w:r>
          </w:p>
        </w:tc>
      </w:tr>
      <w:tr w:rsidR="003128BD" w:rsidRPr="00AB4682" w:rsidTr="003128BD">
        <w:tc>
          <w:tcPr>
            <w:tcW w:w="2605" w:type="dxa"/>
          </w:tcPr>
          <w:p w:rsidR="003128BD" w:rsidRPr="00AB4682" w:rsidRDefault="003128BD" w:rsidP="003128BD">
            <w:pPr>
              <w:jc w:val="both"/>
              <w:rPr>
                <w:sz w:val="22"/>
              </w:rPr>
            </w:pPr>
            <w:r w:rsidRPr="00AB4682">
              <w:rPr>
                <w:sz w:val="22"/>
              </w:rPr>
              <w:t>3.</w:t>
            </w:r>
            <w:r w:rsidR="00220D6C">
              <w:rPr>
                <w:sz w:val="22"/>
              </w:rPr>
              <w:t xml:space="preserve">Junior Achievement Day </w:t>
            </w:r>
            <w:r w:rsidRPr="00AB4682">
              <w:rPr>
                <w:sz w:val="22"/>
              </w:rPr>
              <w:t xml:space="preserve">  </w:t>
            </w:r>
          </w:p>
          <w:p w:rsidR="003128BD" w:rsidRPr="00AB4682" w:rsidRDefault="003128BD" w:rsidP="00927B5C">
            <w:pPr>
              <w:jc w:val="center"/>
              <w:rPr>
                <w:sz w:val="22"/>
              </w:rPr>
            </w:pPr>
          </w:p>
        </w:tc>
        <w:tc>
          <w:tcPr>
            <w:tcW w:w="1350" w:type="dxa"/>
          </w:tcPr>
          <w:p w:rsidR="003128BD" w:rsidRPr="00AB4682" w:rsidRDefault="003128BD" w:rsidP="00927B5C">
            <w:pPr>
              <w:jc w:val="center"/>
              <w:rPr>
                <w:sz w:val="22"/>
              </w:rPr>
            </w:pPr>
          </w:p>
        </w:tc>
        <w:tc>
          <w:tcPr>
            <w:tcW w:w="5395" w:type="dxa"/>
          </w:tcPr>
          <w:p w:rsidR="003128BD" w:rsidRPr="00AB4682" w:rsidRDefault="00220D6C" w:rsidP="00220D6C">
            <w:pPr>
              <w:rPr>
                <w:sz w:val="22"/>
              </w:rPr>
            </w:pPr>
            <w:r>
              <w:rPr>
                <w:sz w:val="22"/>
              </w:rPr>
              <w:t>It’s tomorrow, and the coordinators of this event are Ms. McFadden and Mrs. Pino. Principal Murrell Dilbert will purchase breakfast for the 30 JA volunteers. Mrs. Fox and Ms. Harrell volunteered to contribute also.</w:t>
            </w:r>
          </w:p>
        </w:tc>
      </w:tr>
      <w:tr w:rsidR="003128BD" w:rsidRPr="00AB4682" w:rsidTr="003128BD">
        <w:tc>
          <w:tcPr>
            <w:tcW w:w="2605" w:type="dxa"/>
          </w:tcPr>
          <w:p w:rsidR="003128BD" w:rsidRPr="00AB4682" w:rsidRDefault="003128BD" w:rsidP="003128BD">
            <w:pPr>
              <w:rPr>
                <w:sz w:val="22"/>
              </w:rPr>
            </w:pPr>
            <w:r w:rsidRPr="00AB4682">
              <w:rPr>
                <w:sz w:val="22"/>
              </w:rPr>
              <w:t>4.</w:t>
            </w:r>
            <w:r w:rsidR="00220D6C">
              <w:rPr>
                <w:sz w:val="22"/>
              </w:rPr>
              <w:t xml:space="preserve"> Lexia/Compass</w:t>
            </w:r>
          </w:p>
          <w:p w:rsidR="003128BD" w:rsidRPr="00AB4682" w:rsidRDefault="003128BD" w:rsidP="003128BD">
            <w:pPr>
              <w:rPr>
                <w:sz w:val="22"/>
              </w:rPr>
            </w:pPr>
          </w:p>
        </w:tc>
        <w:tc>
          <w:tcPr>
            <w:tcW w:w="1350" w:type="dxa"/>
          </w:tcPr>
          <w:p w:rsidR="003128BD" w:rsidRPr="00AB4682" w:rsidRDefault="003128BD" w:rsidP="00927B5C">
            <w:pPr>
              <w:jc w:val="center"/>
              <w:rPr>
                <w:sz w:val="22"/>
              </w:rPr>
            </w:pPr>
          </w:p>
        </w:tc>
        <w:tc>
          <w:tcPr>
            <w:tcW w:w="5395" w:type="dxa"/>
          </w:tcPr>
          <w:p w:rsidR="003128BD" w:rsidRPr="00AB4682" w:rsidRDefault="00220D6C" w:rsidP="00220D6C">
            <w:pPr>
              <w:rPr>
                <w:sz w:val="22"/>
              </w:rPr>
            </w:pPr>
            <w:r>
              <w:rPr>
                <w:sz w:val="22"/>
              </w:rPr>
              <w:t xml:space="preserve">RCSD is eliminating some online licenses – programs are not being utilized with fidelity. The 89 licenses must be used according to the plan we developed. Teachers must have completed recent Lexia PD. </w:t>
            </w:r>
            <w:r w:rsidR="00422B63">
              <w:rPr>
                <w:sz w:val="22"/>
              </w:rPr>
              <w:t xml:space="preserve">Students can be put in phonics groups, students and teachers monitor progress together. </w:t>
            </w:r>
            <w:r>
              <w:rPr>
                <w:sz w:val="22"/>
              </w:rPr>
              <w:t>Compass is gone.</w:t>
            </w:r>
          </w:p>
        </w:tc>
      </w:tr>
      <w:tr w:rsidR="003128BD" w:rsidRPr="00AB4682" w:rsidTr="003128BD">
        <w:tc>
          <w:tcPr>
            <w:tcW w:w="2605" w:type="dxa"/>
          </w:tcPr>
          <w:p w:rsidR="003128BD" w:rsidRPr="00AB4682" w:rsidRDefault="00FC7B09" w:rsidP="00FC7B09">
            <w:pPr>
              <w:rPr>
                <w:sz w:val="22"/>
              </w:rPr>
            </w:pPr>
            <w:r w:rsidRPr="00AB4682">
              <w:rPr>
                <w:sz w:val="22"/>
              </w:rPr>
              <w:lastRenderedPageBreak/>
              <w:t>5.</w:t>
            </w:r>
            <w:r w:rsidR="00220D6C">
              <w:rPr>
                <w:sz w:val="22"/>
              </w:rPr>
              <w:t xml:space="preserve"> Grade Level Meetings</w:t>
            </w:r>
          </w:p>
          <w:p w:rsidR="003128BD" w:rsidRPr="00AB4682" w:rsidRDefault="003128BD" w:rsidP="00927B5C">
            <w:pPr>
              <w:jc w:val="center"/>
              <w:rPr>
                <w:sz w:val="22"/>
              </w:rPr>
            </w:pPr>
          </w:p>
        </w:tc>
        <w:tc>
          <w:tcPr>
            <w:tcW w:w="1350" w:type="dxa"/>
          </w:tcPr>
          <w:p w:rsidR="003128BD" w:rsidRPr="00AB4682" w:rsidRDefault="003128BD" w:rsidP="00927B5C">
            <w:pPr>
              <w:jc w:val="center"/>
              <w:rPr>
                <w:sz w:val="22"/>
              </w:rPr>
            </w:pPr>
          </w:p>
        </w:tc>
        <w:tc>
          <w:tcPr>
            <w:tcW w:w="5395" w:type="dxa"/>
          </w:tcPr>
          <w:p w:rsidR="003128BD" w:rsidRDefault="00422B63" w:rsidP="00220D6C">
            <w:pPr>
              <w:rPr>
                <w:sz w:val="22"/>
              </w:rPr>
            </w:pPr>
            <w:r>
              <w:rPr>
                <w:sz w:val="22"/>
              </w:rPr>
              <w:t>a)</w:t>
            </w:r>
            <w:r w:rsidR="00220D6C">
              <w:rPr>
                <w:sz w:val="22"/>
              </w:rPr>
              <w:t>SPA was introduced at Grade Level in September, it is data at your fingertips. See me if you haven’t used it yet.</w:t>
            </w:r>
          </w:p>
          <w:p w:rsidR="00422B63" w:rsidRDefault="00422B63" w:rsidP="00220D6C">
            <w:pPr>
              <w:rPr>
                <w:sz w:val="22"/>
              </w:rPr>
            </w:pPr>
            <w:r>
              <w:rPr>
                <w:sz w:val="22"/>
              </w:rPr>
              <w:t>b)ROC 3D is like SPA on fire! It’s live and everyone can go in and see student data; grades, attendance, assessments, etc.</w:t>
            </w:r>
          </w:p>
          <w:p w:rsidR="00422B63" w:rsidRPr="00AB4682" w:rsidRDefault="00422B63" w:rsidP="00220D6C">
            <w:pPr>
              <w:rPr>
                <w:sz w:val="22"/>
              </w:rPr>
            </w:pPr>
            <w:r>
              <w:rPr>
                <w:sz w:val="22"/>
              </w:rPr>
              <w:t>c)Teaching Assistants are encouraged to attend Grade Level meetings when able.</w:t>
            </w:r>
          </w:p>
        </w:tc>
      </w:tr>
      <w:tr w:rsidR="003128BD" w:rsidRPr="00AB4682" w:rsidTr="003128BD">
        <w:tc>
          <w:tcPr>
            <w:tcW w:w="2605" w:type="dxa"/>
          </w:tcPr>
          <w:p w:rsidR="003128BD" w:rsidRPr="00AB4682" w:rsidRDefault="00FC7B09" w:rsidP="003128BD">
            <w:pPr>
              <w:rPr>
                <w:sz w:val="22"/>
              </w:rPr>
            </w:pPr>
            <w:r w:rsidRPr="00AB4682">
              <w:rPr>
                <w:sz w:val="22"/>
              </w:rPr>
              <w:t>6.</w:t>
            </w:r>
            <w:r w:rsidR="00422B63">
              <w:rPr>
                <w:sz w:val="22"/>
              </w:rPr>
              <w:t>Math Family Fun Night</w:t>
            </w:r>
          </w:p>
          <w:p w:rsidR="003128BD" w:rsidRPr="00AB4682" w:rsidRDefault="003128BD" w:rsidP="00927B5C">
            <w:pPr>
              <w:jc w:val="center"/>
              <w:rPr>
                <w:sz w:val="22"/>
              </w:rPr>
            </w:pPr>
          </w:p>
        </w:tc>
        <w:tc>
          <w:tcPr>
            <w:tcW w:w="1350" w:type="dxa"/>
          </w:tcPr>
          <w:p w:rsidR="003128BD" w:rsidRPr="00AB4682" w:rsidRDefault="003128BD" w:rsidP="00927B5C">
            <w:pPr>
              <w:jc w:val="center"/>
              <w:rPr>
                <w:sz w:val="22"/>
              </w:rPr>
            </w:pPr>
          </w:p>
        </w:tc>
        <w:tc>
          <w:tcPr>
            <w:tcW w:w="5395" w:type="dxa"/>
          </w:tcPr>
          <w:p w:rsidR="003128BD" w:rsidRPr="00AB4682" w:rsidRDefault="00422B63" w:rsidP="00422B63">
            <w:pPr>
              <w:rPr>
                <w:sz w:val="22"/>
              </w:rPr>
            </w:pPr>
            <w:r>
              <w:rPr>
                <w:sz w:val="22"/>
              </w:rPr>
              <w:t>November 27</w:t>
            </w:r>
            <w:r w:rsidRPr="00422B63">
              <w:rPr>
                <w:sz w:val="22"/>
                <w:vertAlign w:val="superscript"/>
              </w:rPr>
              <w:t>th</w:t>
            </w:r>
            <w:r>
              <w:rPr>
                <w:sz w:val="22"/>
              </w:rPr>
              <w:t xml:space="preserve"> 5:30 pm – 7:00 pm – Dwana Harrell and Lynne Fox describe an evening of Math games, raffles, food, and fun.</w:t>
            </w:r>
          </w:p>
        </w:tc>
      </w:tr>
      <w:tr w:rsidR="003128BD" w:rsidRPr="00AB4682" w:rsidTr="003128BD">
        <w:tc>
          <w:tcPr>
            <w:tcW w:w="2605" w:type="dxa"/>
          </w:tcPr>
          <w:p w:rsidR="003128BD" w:rsidRPr="00AB4682" w:rsidRDefault="00FC7B09" w:rsidP="00FC7B09">
            <w:pPr>
              <w:rPr>
                <w:sz w:val="22"/>
              </w:rPr>
            </w:pPr>
            <w:r w:rsidRPr="00AB4682">
              <w:rPr>
                <w:sz w:val="22"/>
              </w:rPr>
              <w:t>7. PD Proposals</w:t>
            </w:r>
          </w:p>
          <w:p w:rsidR="003128BD" w:rsidRPr="00AB4682" w:rsidRDefault="003128BD" w:rsidP="00927B5C">
            <w:pPr>
              <w:jc w:val="center"/>
              <w:rPr>
                <w:sz w:val="22"/>
              </w:rPr>
            </w:pPr>
          </w:p>
        </w:tc>
        <w:tc>
          <w:tcPr>
            <w:tcW w:w="1350" w:type="dxa"/>
          </w:tcPr>
          <w:p w:rsidR="003128BD" w:rsidRPr="00AB4682" w:rsidRDefault="003128BD" w:rsidP="00927B5C">
            <w:pPr>
              <w:jc w:val="center"/>
              <w:rPr>
                <w:sz w:val="22"/>
              </w:rPr>
            </w:pPr>
          </w:p>
        </w:tc>
        <w:tc>
          <w:tcPr>
            <w:tcW w:w="5395" w:type="dxa"/>
          </w:tcPr>
          <w:p w:rsidR="003128BD" w:rsidRPr="00AB4682" w:rsidRDefault="00220D6C" w:rsidP="00DC7D0D">
            <w:pPr>
              <w:rPr>
                <w:sz w:val="22"/>
              </w:rPr>
            </w:pPr>
            <w:r>
              <w:rPr>
                <w:sz w:val="22"/>
              </w:rPr>
              <w:t xml:space="preserve">Self-Care PD Proposal </w:t>
            </w:r>
            <w:r w:rsidRPr="00220D6C">
              <w:rPr>
                <w:b/>
                <w:sz w:val="22"/>
              </w:rPr>
              <w:t>approved</w:t>
            </w:r>
            <w:r>
              <w:rPr>
                <w:sz w:val="22"/>
              </w:rPr>
              <w:t xml:space="preserve"> for up to 10.5 hours. Facilitator D. Quamina.</w:t>
            </w:r>
            <w:r w:rsidR="00422B63">
              <w:rPr>
                <w:sz w:val="22"/>
              </w:rPr>
              <w:t xml:space="preserve"> This aligns with our commitment to being a restorative community. In order for us to restore students, we must first restore ourselves.</w:t>
            </w:r>
          </w:p>
        </w:tc>
      </w:tr>
      <w:tr w:rsidR="003128BD" w:rsidRPr="00AB4682" w:rsidTr="003128BD">
        <w:tc>
          <w:tcPr>
            <w:tcW w:w="2605" w:type="dxa"/>
          </w:tcPr>
          <w:p w:rsidR="003128BD" w:rsidRPr="00AB4682" w:rsidRDefault="00422B63" w:rsidP="00422B63">
            <w:pPr>
              <w:rPr>
                <w:sz w:val="22"/>
              </w:rPr>
            </w:pPr>
            <w:r>
              <w:rPr>
                <w:sz w:val="22"/>
              </w:rPr>
              <w:t>8. Code of Conduct</w:t>
            </w:r>
            <w:r w:rsidR="003D25C6">
              <w:rPr>
                <w:sz w:val="22"/>
              </w:rPr>
              <w:t xml:space="preserve"> – RCSD document created in 2016 on SharePoint &amp; RCSD website</w:t>
            </w:r>
          </w:p>
        </w:tc>
        <w:tc>
          <w:tcPr>
            <w:tcW w:w="1350" w:type="dxa"/>
          </w:tcPr>
          <w:p w:rsidR="003128BD" w:rsidRPr="00AB4682" w:rsidRDefault="003128BD" w:rsidP="00927B5C">
            <w:pPr>
              <w:jc w:val="center"/>
              <w:rPr>
                <w:sz w:val="22"/>
              </w:rPr>
            </w:pPr>
          </w:p>
        </w:tc>
        <w:tc>
          <w:tcPr>
            <w:tcW w:w="5395" w:type="dxa"/>
          </w:tcPr>
          <w:p w:rsidR="003128BD" w:rsidRPr="00AB4682" w:rsidRDefault="003D25C6" w:rsidP="003D25C6">
            <w:pPr>
              <w:rPr>
                <w:sz w:val="22"/>
              </w:rPr>
            </w:pPr>
            <w:r>
              <w:rPr>
                <w:sz w:val="22"/>
              </w:rPr>
              <w:t>According to the RCSD Code of Conduct, we are suspending students without having interventions in place. We continue to stay in the red. Some staff say that students need consequences; data shows that suspensions aren’t effective. When are we starting up Respect &amp; Protect? How do we share the Code of Conduct? It was suggested Dec. 7</w:t>
            </w:r>
            <w:r w:rsidRPr="003D25C6">
              <w:rPr>
                <w:sz w:val="22"/>
                <w:vertAlign w:val="superscript"/>
              </w:rPr>
              <w:t>th</w:t>
            </w:r>
            <w:r>
              <w:rPr>
                <w:sz w:val="22"/>
              </w:rPr>
              <w:t xml:space="preserve"> ½ day</w:t>
            </w:r>
          </w:p>
        </w:tc>
      </w:tr>
      <w:tr w:rsidR="003D25C6" w:rsidTr="003D25C6">
        <w:tc>
          <w:tcPr>
            <w:tcW w:w="2605" w:type="dxa"/>
          </w:tcPr>
          <w:p w:rsidR="003D25C6" w:rsidRDefault="003D25C6" w:rsidP="003D25C6">
            <w:pPr>
              <w:rPr>
                <w:sz w:val="22"/>
              </w:rPr>
            </w:pPr>
            <w:r>
              <w:rPr>
                <w:sz w:val="22"/>
              </w:rPr>
              <w:t>9. Teaching Assistants/Paraprofessionals</w:t>
            </w:r>
          </w:p>
        </w:tc>
        <w:tc>
          <w:tcPr>
            <w:tcW w:w="1350" w:type="dxa"/>
          </w:tcPr>
          <w:p w:rsidR="003D25C6" w:rsidRDefault="003D25C6" w:rsidP="00927B5C">
            <w:pPr>
              <w:jc w:val="center"/>
              <w:rPr>
                <w:sz w:val="22"/>
              </w:rPr>
            </w:pPr>
          </w:p>
        </w:tc>
        <w:tc>
          <w:tcPr>
            <w:tcW w:w="5395" w:type="dxa"/>
          </w:tcPr>
          <w:p w:rsidR="003D25C6" w:rsidRDefault="003D25C6" w:rsidP="003D25C6">
            <w:pPr>
              <w:rPr>
                <w:sz w:val="22"/>
              </w:rPr>
            </w:pPr>
            <w:r>
              <w:rPr>
                <w:sz w:val="22"/>
              </w:rPr>
              <w:t xml:space="preserve">How do we find time to train and share professional expectations? </w:t>
            </w:r>
          </w:p>
          <w:p w:rsidR="003D25C6" w:rsidRDefault="003D25C6" w:rsidP="003D25C6">
            <w:pPr>
              <w:rPr>
                <w:sz w:val="22"/>
              </w:rPr>
            </w:pPr>
            <w:r>
              <w:rPr>
                <w:sz w:val="22"/>
              </w:rPr>
              <w:t>Teachers should communicate with 1:1 Paraprofessionals that they accompany students, even to ISS.</w:t>
            </w:r>
          </w:p>
          <w:p w:rsidR="003D25C6" w:rsidRDefault="003D25C6" w:rsidP="003D25C6">
            <w:pPr>
              <w:rPr>
                <w:sz w:val="22"/>
              </w:rPr>
            </w:pPr>
            <w:r>
              <w:rPr>
                <w:sz w:val="22"/>
              </w:rPr>
              <w:t xml:space="preserve">Ms. Cave is creating a handbook for TA’s and Paraprofessionals. Principal Murrell Dilbert will </w:t>
            </w:r>
            <w:r>
              <w:rPr>
                <w:sz w:val="22"/>
              </w:rPr>
              <w:lastRenderedPageBreak/>
              <w:t>meet with Mr. Major to schedule a meeting time.</w:t>
            </w:r>
          </w:p>
        </w:tc>
      </w:tr>
      <w:tr w:rsidR="003D25C6" w:rsidTr="003D25C6">
        <w:tc>
          <w:tcPr>
            <w:tcW w:w="2605" w:type="dxa"/>
          </w:tcPr>
          <w:p w:rsidR="003D25C6" w:rsidRDefault="003D25C6" w:rsidP="003D25C6">
            <w:pPr>
              <w:rPr>
                <w:sz w:val="22"/>
              </w:rPr>
            </w:pPr>
            <w:r>
              <w:rPr>
                <w:sz w:val="22"/>
              </w:rPr>
              <w:lastRenderedPageBreak/>
              <w:t>10. Terrific Kid Assembly November 30</w:t>
            </w:r>
            <w:r w:rsidRPr="003D25C6">
              <w:rPr>
                <w:sz w:val="22"/>
                <w:vertAlign w:val="superscript"/>
              </w:rPr>
              <w:t>th</w:t>
            </w:r>
            <w:r>
              <w:rPr>
                <w:sz w:val="22"/>
              </w:rPr>
              <w:t xml:space="preserve"> at 1 pm</w:t>
            </w:r>
          </w:p>
        </w:tc>
        <w:tc>
          <w:tcPr>
            <w:tcW w:w="1350" w:type="dxa"/>
          </w:tcPr>
          <w:p w:rsidR="003D25C6" w:rsidRDefault="003D25C6" w:rsidP="00927B5C">
            <w:pPr>
              <w:jc w:val="center"/>
              <w:rPr>
                <w:sz w:val="22"/>
              </w:rPr>
            </w:pPr>
          </w:p>
        </w:tc>
        <w:tc>
          <w:tcPr>
            <w:tcW w:w="5395" w:type="dxa"/>
          </w:tcPr>
          <w:p w:rsidR="003D25C6" w:rsidRDefault="003D25C6" w:rsidP="003D25C6">
            <w:pPr>
              <w:rPr>
                <w:sz w:val="22"/>
              </w:rPr>
            </w:pPr>
            <w:r>
              <w:rPr>
                <w:sz w:val="22"/>
              </w:rPr>
              <w:t>Spafford and Hooker will host the remaining assemblies. Dwana Harre</w:t>
            </w:r>
            <w:r w:rsidR="00E607EF">
              <w:rPr>
                <w:sz w:val="22"/>
              </w:rPr>
              <w:t>l</w:t>
            </w:r>
            <w:r>
              <w:rPr>
                <w:sz w:val="22"/>
              </w:rPr>
              <w:t>l plans to acknowledge Terrific Kids, Perfect Attendance,</w:t>
            </w:r>
            <w:r w:rsidR="00E607EF">
              <w:rPr>
                <w:sz w:val="22"/>
              </w:rPr>
              <w:t>6</w:t>
            </w:r>
            <w:r w:rsidR="00E607EF" w:rsidRPr="00E607EF">
              <w:rPr>
                <w:sz w:val="22"/>
                <w:vertAlign w:val="superscript"/>
              </w:rPr>
              <w:t>th</w:t>
            </w:r>
            <w:r w:rsidR="00E607EF">
              <w:rPr>
                <w:sz w:val="22"/>
              </w:rPr>
              <w:t xml:space="preserve"> Grade Honor Roll, Gold &amp; Silver (maybe), NYS Math &amp; ELA 3’s and 4’s.</w:t>
            </w:r>
          </w:p>
        </w:tc>
      </w:tr>
    </w:tbl>
    <w:p w:rsidR="003D25C6" w:rsidRDefault="003D25C6" w:rsidP="00927B5C">
      <w:pPr>
        <w:jc w:val="center"/>
        <w:rPr>
          <w:sz w:val="22"/>
        </w:rPr>
      </w:pPr>
    </w:p>
    <w:p w:rsidR="003D25C6" w:rsidRDefault="003D25C6" w:rsidP="00E607EF">
      <w:pPr>
        <w:rPr>
          <w:sz w:val="22"/>
        </w:rPr>
      </w:pPr>
    </w:p>
    <w:p w:rsidR="003D25C6" w:rsidRPr="00AB4682" w:rsidRDefault="003D25C6" w:rsidP="00927B5C">
      <w:pPr>
        <w:jc w:val="center"/>
        <w:rPr>
          <w:sz w:val="22"/>
        </w:rPr>
      </w:pPr>
    </w:p>
    <w:tbl>
      <w:tblPr>
        <w:tblStyle w:val="TableGrid"/>
        <w:tblW w:w="0" w:type="auto"/>
        <w:tblLook w:val="04A0" w:firstRow="1" w:lastRow="0" w:firstColumn="1" w:lastColumn="0" w:noHBand="0" w:noVBand="1"/>
      </w:tblPr>
      <w:tblGrid>
        <w:gridCol w:w="9350"/>
      </w:tblGrid>
      <w:tr w:rsidR="00FC7B09" w:rsidRPr="00AB4682" w:rsidTr="00FC7B09">
        <w:tc>
          <w:tcPr>
            <w:tcW w:w="9350" w:type="dxa"/>
          </w:tcPr>
          <w:p w:rsidR="00FC7B09" w:rsidRPr="00AB4682" w:rsidRDefault="00FC7B09" w:rsidP="00FC7B09">
            <w:pPr>
              <w:rPr>
                <w:sz w:val="22"/>
              </w:rPr>
            </w:pPr>
            <w:r w:rsidRPr="00AB4682">
              <w:rPr>
                <w:sz w:val="22"/>
              </w:rPr>
              <w:t>Next meeting Date:</w:t>
            </w:r>
            <w:r w:rsidR="00DC7D0D">
              <w:rPr>
                <w:sz w:val="22"/>
              </w:rPr>
              <w:t xml:space="preserve"> December 12</w:t>
            </w:r>
            <w:r w:rsidR="00DC7D0D" w:rsidRPr="00DC7D0D">
              <w:rPr>
                <w:sz w:val="22"/>
                <w:vertAlign w:val="superscript"/>
              </w:rPr>
              <w:t>th</w:t>
            </w:r>
            <w:r w:rsidR="00DC7D0D">
              <w:rPr>
                <w:sz w:val="22"/>
              </w:rPr>
              <w:t xml:space="preserve"> – Birthday Bash for Spafford !!!</w:t>
            </w:r>
          </w:p>
          <w:p w:rsidR="00FC7B09" w:rsidRPr="00AB4682" w:rsidRDefault="00FC7B09" w:rsidP="00FC7B09">
            <w:pPr>
              <w:rPr>
                <w:sz w:val="22"/>
              </w:rPr>
            </w:pPr>
            <w:r w:rsidRPr="00AB4682">
              <w:rPr>
                <w:sz w:val="22"/>
              </w:rPr>
              <w:t>Timekeeper:</w:t>
            </w:r>
            <w:r w:rsidR="00DC7D0D">
              <w:rPr>
                <w:sz w:val="22"/>
              </w:rPr>
              <w:t xml:space="preserve"> D. Spafford</w:t>
            </w:r>
          </w:p>
          <w:p w:rsidR="00FC7B09" w:rsidRPr="00AB4682" w:rsidRDefault="00FC7B09" w:rsidP="00FC7B09">
            <w:pPr>
              <w:rPr>
                <w:sz w:val="22"/>
              </w:rPr>
            </w:pPr>
            <w:r w:rsidRPr="00AB4682">
              <w:rPr>
                <w:sz w:val="22"/>
              </w:rPr>
              <w:t>Facilitator:</w:t>
            </w:r>
          </w:p>
          <w:p w:rsidR="00FC7B09" w:rsidRPr="00AB4682" w:rsidRDefault="00FC7B09" w:rsidP="00FC7B09">
            <w:pPr>
              <w:rPr>
                <w:sz w:val="22"/>
              </w:rPr>
            </w:pPr>
            <w:r w:rsidRPr="00AB4682">
              <w:rPr>
                <w:sz w:val="22"/>
              </w:rPr>
              <w:t>Minutes:</w:t>
            </w:r>
          </w:p>
        </w:tc>
      </w:tr>
    </w:tbl>
    <w:p w:rsidR="00FC7B09" w:rsidRDefault="00FC7B09" w:rsidP="00927B5C">
      <w:pPr>
        <w:jc w:val="center"/>
      </w:pPr>
    </w:p>
    <w:sectPr w:rsidR="00FC7B0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71A" w:rsidRDefault="0070471A" w:rsidP="0008365D">
      <w:pPr>
        <w:spacing w:after="0" w:line="240" w:lineRule="auto"/>
      </w:pPr>
      <w:r>
        <w:separator/>
      </w:r>
    </w:p>
  </w:endnote>
  <w:endnote w:type="continuationSeparator" w:id="0">
    <w:p w:rsidR="0070471A" w:rsidRDefault="0070471A" w:rsidP="00083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09" w:rsidRPr="00FC7B09" w:rsidRDefault="00FC7B09" w:rsidP="00FC7B09">
    <w:pPr>
      <w:pStyle w:val="Footer"/>
      <w:jc w:val="center"/>
      <w:rPr>
        <w:sz w:val="22"/>
      </w:rPr>
    </w:pPr>
    <w:r w:rsidRPr="00FC7B09">
      <w:rPr>
        <w:sz w:val="22"/>
      </w:rPr>
      <w:t>School-Based Planning is the organizational structure for improving school productivity. The planning team, chaired by the principal, will assess student perform</w:t>
    </w:r>
    <w:r>
      <w:rPr>
        <w:sz w:val="22"/>
      </w:rPr>
      <w:t xml:space="preserve">ance and school effectiveness; </w:t>
    </w:r>
    <w:r w:rsidRPr="00FC7B09">
      <w:rPr>
        <w:sz w:val="22"/>
      </w:rPr>
      <w:t>set improvement goals, and design instruction and other services in the context of those goals. The team’s decisions are made through constituency consensus and provide for participation from all parties.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71A" w:rsidRDefault="0070471A" w:rsidP="0008365D">
      <w:pPr>
        <w:spacing w:after="0" w:line="240" w:lineRule="auto"/>
      </w:pPr>
      <w:r>
        <w:separator/>
      </w:r>
    </w:p>
  </w:footnote>
  <w:footnote w:type="continuationSeparator" w:id="0">
    <w:p w:rsidR="0070471A" w:rsidRDefault="0070471A" w:rsidP="00083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5D" w:rsidRDefault="0008365D" w:rsidP="0008365D">
    <w:pPr>
      <w:spacing w:after="0"/>
      <w:jc w:val="center"/>
      <w:rPr>
        <w:rFonts w:ascii="Tempus Sans ITC" w:hAnsi="Tempus Sans ITC" w:cs="Times New Roman"/>
        <w:sz w:val="22"/>
      </w:rPr>
    </w:pPr>
    <w:r>
      <w:rPr>
        <w:noProof/>
      </w:rPr>
      <w:drawing>
        <wp:inline distT="0" distB="0" distL="0" distR="0" wp14:anchorId="493FA683" wp14:editId="29E3D605">
          <wp:extent cx="6667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552450"/>
                  </a:xfrm>
                  <a:prstGeom prst="rect">
                    <a:avLst/>
                  </a:prstGeom>
                  <a:noFill/>
                </pic:spPr>
              </pic:pic>
            </a:graphicData>
          </a:graphic>
        </wp:inline>
      </w:drawing>
    </w:r>
  </w:p>
  <w:p w:rsidR="0008365D" w:rsidRPr="00927B5C" w:rsidRDefault="0008365D" w:rsidP="00927B5C">
    <w:pPr>
      <w:spacing w:after="0"/>
      <w:jc w:val="center"/>
      <w:rPr>
        <w:rFonts w:ascii="Berlin Sans FB Demi" w:hAnsi="Berlin Sans FB Demi" w:cs="Times New Roman"/>
        <w:sz w:val="22"/>
      </w:rPr>
    </w:pPr>
    <w:r w:rsidRPr="00927B5C">
      <w:rPr>
        <w:rFonts w:ascii="Berlin Sans FB Demi" w:hAnsi="Berlin Sans FB Demi" w:cs="Times New Roman"/>
        <w:sz w:val="22"/>
      </w:rPr>
      <w:t>Clara Barton School Number 2</w:t>
    </w:r>
  </w:p>
  <w:p w:rsidR="0008365D" w:rsidRPr="00927B5C" w:rsidRDefault="00927B5C" w:rsidP="00927B5C">
    <w:pPr>
      <w:spacing w:after="0"/>
      <w:jc w:val="center"/>
      <w:rPr>
        <w:rFonts w:ascii="Berlin Sans FB Demi" w:hAnsi="Berlin Sans FB Demi" w:cs="Times New Roman"/>
        <w:sz w:val="22"/>
      </w:rPr>
    </w:pPr>
    <w:r w:rsidRPr="00927B5C">
      <w:rPr>
        <w:rFonts w:ascii="Berlin Sans FB Demi" w:hAnsi="Berlin Sans FB Demi" w:cs="Times New Roman"/>
        <w:sz w:val="22"/>
      </w:rPr>
      <w:t xml:space="preserve">180 Ridgeway Avenue    Rochester, New York 14615      </w:t>
    </w:r>
    <w:r w:rsidR="0008365D" w:rsidRPr="00927B5C">
      <w:rPr>
        <w:rFonts w:ascii="Berlin Sans FB Demi" w:hAnsi="Berlin Sans FB Demi" w:cs="Times New Roman"/>
        <w:sz w:val="22"/>
      </w:rPr>
      <w:t>585-235-2820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C3EFF"/>
    <w:multiLevelType w:val="hybridMultilevel"/>
    <w:tmpl w:val="91527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829"/>
    <w:rsid w:val="00002D11"/>
    <w:rsid w:val="0008365D"/>
    <w:rsid w:val="000D542C"/>
    <w:rsid w:val="000F1E58"/>
    <w:rsid w:val="00220D6C"/>
    <w:rsid w:val="003128BD"/>
    <w:rsid w:val="00393D9E"/>
    <w:rsid w:val="003D25C6"/>
    <w:rsid w:val="00422B63"/>
    <w:rsid w:val="00490693"/>
    <w:rsid w:val="004F2993"/>
    <w:rsid w:val="00514D15"/>
    <w:rsid w:val="005E2FB1"/>
    <w:rsid w:val="00657F0A"/>
    <w:rsid w:val="006945E0"/>
    <w:rsid w:val="0070471A"/>
    <w:rsid w:val="007B26E0"/>
    <w:rsid w:val="007F6FCF"/>
    <w:rsid w:val="00814C8E"/>
    <w:rsid w:val="00867A7E"/>
    <w:rsid w:val="00871829"/>
    <w:rsid w:val="00927B5C"/>
    <w:rsid w:val="00AB4682"/>
    <w:rsid w:val="00AF50CE"/>
    <w:rsid w:val="00C7642C"/>
    <w:rsid w:val="00CB2F80"/>
    <w:rsid w:val="00CE7B01"/>
    <w:rsid w:val="00D14F15"/>
    <w:rsid w:val="00D30381"/>
    <w:rsid w:val="00D6150D"/>
    <w:rsid w:val="00DC7D0D"/>
    <w:rsid w:val="00E13FDA"/>
    <w:rsid w:val="00E607EF"/>
    <w:rsid w:val="00EB251F"/>
    <w:rsid w:val="00F13A9C"/>
    <w:rsid w:val="00FC55AA"/>
    <w:rsid w:val="00FC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51D7FF-E65D-44CE-B02A-3637C492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829"/>
    <w:rPr>
      <w:rFonts w:ascii="Tahoma" w:hAnsi="Tahoma" w:cs="Tahoma"/>
      <w:sz w:val="16"/>
      <w:szCs w:val="16"/>
    </w:rPr>
  </w:style>
  <w:style w:type="paragraph" w:styleId="NoSpacing">
    <w:name w:val="No Spacing"/>
    <w:uiPriority w:val="1"/>
    <w:qFormat/>
    <w:rsid w:val="00871829"/>
    <w:pPr>
      <w:spacing w:after="0" w:line="240" w:lineRule="auto"/>
    </w:pPr>
  </w:style>
  <w:style w:type="table" w:styleId="TableGrid">
    <w:name w:val="Table Grid"/>
    <w:basedOn w:val="TableNormal"/>
    <w:uiPriority w:val="59"/>
    <w:rsid w:val="004F2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3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65D"/>
  </w:style>
  <w:style w:type="paragraph" w:styleId="Footer">
    <w:name w:val="footer"/>
    <w:basedOn w:val="Normal"/>
    <w:link w:val="FooterChar"/>
    <w:uiPriority w:val="99"/>
    <w:unhideWhenUsed/>
    <w:rsid w:val="00083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65D"/>
  </w:style>
  <w:style w:type="paragraph" w:styleId="ListParagraph">
    <w:name w:val="List Paragraph"/>
    <w:basedOn w:val="Normal"/>
    <w:uiPriority w:val="34"/>
    <w:qFormat/>
    <w:rsid w:val="00312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Carlson, Alexandra C</dc:creator>
  <cp:lastModifiedBy>Lavonas, Matthew</cp:lastModifiedBy>
  <cp:revision>2</cp:revision>
  <cp:lastPrinted>2015-12-07T19:50:00Z</cp:lastPrinted>
  <dcterms:created xsi:type="dcterms:W3CDTF">2018-11-26T19:23:00Z</dcterms:created>
  <dcterms:modified xsi:type="dcterms:W3CDTF">2018-11-26T19:23:00Z</dcterms:modified>
</cp:coreProperties>
</file>